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5CF" w:rsidRDefault="00E935CF" w:rsidP="00E935CF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E935CF">
        <w:rPr>
          <w:rFonts w:ascii="Arial" w:hAnsi="Arial" w:cs="Arial"/>
          <w:i/>
        </w:rPr>
        <w:t>Письмо ФНС Р</w:t>
      </w:r>
      <w:r w:rsidRPr="00E935CF">
        <w:rPr>
          <w:rFonts w:ascii="Arial" w:hAnsi="Arial" w:cs="Arial"/>
          <w:i/>
        </w:rPr>
        <w:t>о</w:t>
      </w:r>
      <w:r w:rsidRPr="00E935CF">
        <w:rPr>
          <w:rFonts w:ascii="Arial" w:hAnsi="Arial" w:cs="Arial"/>
          <w:i/>
        </w:rPr>
        <w:t>ссии от 12.11.2024 N СД-4-3/12869@ (с письмом Минфина России от 05.11.2024 N 03-05-08/108773)</w:t>
      </w:r>
      <w:r w:rsidRPr="0072658B">
        <w:rPr>
          <w:rFonts w:ascii="Arial" w:hAnsi="Arial" w:cs="Arial"/>
          <w:color w:val="000000"/>
        </w:rPr>
        <w:t>.</w:t>
      </w:r>
    </w:p>
    <w:p w:rsidR="00E935CF" w:rsidRPr="0072658B" w:rsidRDefault="00E935CF" w:rsidP="00E935C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935CF" w:rsidRDefault="00E935CF" w:rsidP="00E935C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Туристический н</w:t>
      </w:r>
      <w:r w:rsidRPr="00902367">
        <w:rPr>
          <w:rFonts w:ascii="Arial" w:hAnsi="Arial" w:cs="Arial"/>
        </w:rPr>
        <w:t>алог надо исчислять в течение того налогового периода, в котором клиент полностью рассчитался за услуги. Даты фактического получения услуги и предоплаты не имеют значения. Например, если гражданин в марте заплатил половину за проживание, а в июне рассчитался окончательно, то налог по ставке 1% надо исчислить во II квартале.</w:t>
      </w:r>
    </w:p>
    <w:p w:rsidR="00586927" w:rsidRDefault="00586927"/>
    <w:p w:rsidR="00E935CF" w:rsidRDefault="00E935CF"/>
    <w:p w:rsidR="00E935CF" w:rsidRPr="0072658B" w:rsidRDefault="00E935CF" w:rsidP="00E935CF">
      <w:pPr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</w:rPr>
      </w:pPr>
      <w:r w:rsidRPr="00E935CF">
        <w:rPr>
          <w:rFonts w:ascii="Arial" w:hAnsi="Arial" w:cs="Arial"/>
          <w:i/>
        </w:rPr>
        <w:t>Ин</w:t>
      </w:r>
      <w:r w:rsidRPr="00E935CF">
        <w:rPr>
          <w:rFonts w:ascii="Arial" w:hAnsi="Arial" w:cs="Arial"/>
          <w:i/>
        </w:rPr>
        <w:t>ф</w:t>
      </w:r>
      <w:r w:rsidRPr="00E935CF">
        <w:rPr>
          <w:rFonts w:ascii="Arial" w:hAnsi="Arial" w:cs="Arial"/>
          <w:i/>
        </w:rPr>
        <w:t>ормацию Минэкономразвития России</w:t>
      </w:r>
      <w:proofErr w:type="gramStart"/>
      <w:r w:rsidRPr="00E935CF">
        <w:rPr>
          <w:rFonts w:ascii="Arial" w:hAnsi="Arial" w:cs="Arial"/>
          <w:i/>
        </w:rPr>
        <w:t xml:space="preserve"> &lt;О</w:t>
      </w:r>
      <w:proofErr w:type="gramEnd"/>
      <w:r w:rsidRPr="00E935CF">
        <w:rPr>
          <w:rFonts w:ascii="Arial" w:hAnsi="Arial" w:cs="Arial"/>
          <w:i/>
        </w:rPr>
        <w:t>б установлении коэффициентов-дефляторов на 2025 год&gt;</w:t>
      </w:r>
      <w:r w:rsidRPr="0072658B">
        <w:rPr>
          <w:rFonts w:ascii="Arial" w:hAnsi="Arial" w:cs="Arial"/>
          <w:color w:val="000000"/>
        </w:rPr>
        <w:t>.</w:t>
      </w:r>
    </w:p>
    <w:p w:rsidR="00E935CF" w:rsidRPr="008F2196" w:rsidRDefault="00E935CF" w:rsidP="00E935CF">
      <w:pPr>
        <w:pStyle w:val="a4"/>
        <w:shd w:val="clear" w:color="auto" w:fill="FFFFFF"/>
        <w:spacing w:before="180" w:after="0" w:line="330" w:lineRule="atLeast"/>
        <w:jc w:val="both"/>
        <w:rPr>
          <w:rFonts w:ascii="Arial" w:hAnsi="Arial" w:cs="Arial"/>
          <w:bCs/>
        </w:rPr>
      </w:pPr>
      <w:r w:rsidRPr="008F2196">
        <w:rPr>
          <w:rFonts w:ascii="Arial" w:hAnsi="Arial" w:cs="Arial"/>
          <w:bCs/>
        </w:rPr>
        <w:t>Коэффициент-дефлятор для НДФЛ – 2,594; для НДД – 1,388; для УСН – 1; для ПСН – 1,144; для торгового сбора – 1,976</w:t>
      </w:r>
      <w:r>
        <w:rPr>
          <w:rFonts w:ascii="Arial" w:hAnsi="Arial" w:cs="Arial"/>
          <w:bCs/>
        </w:rPr>
        <w:t>;</w:t>
      </w:r>
      <w:r w:rsidRPr="008F2196">
        <w:rPr>
          <w:rFonts w:ascii="Arial" w:hAnsi="Arial" w:cs="Arial"/>
          <w:bCs/>
        </w:rPr>
        <w:t xml:space="preserve"> для сбора за пользование объектами животного мира и за пользование объектами водных биоресурсов – 1,080.</w:t>
      </w:r>
    </w:p>
    <w:p w:rsidR="00E935CF" w:rsidRDefault="00E935CF"/>
    <w:sectPr w:rsidR="00E935CF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35CF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B91F2E"/>
    <w:rsid w:val="00CA7B85"/>
    <w:rsid w:val="00E93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CF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935CF"/>
    <w:rPr>
      <w:color w:val="0000FF"/>
      <w:u w:val="single"/>
    </w:rPr>
  </w:style>
  <w:style w:type="paragraph" w:styleId="a4">
    <w:name w:val="Normal (Web)"/>
    <w:basedOn w:val="a"/>
    <w:uiPriority w:val="99"/>
    <w:rsid w:val="00E935CF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2024-11-22T04:35:00Z</dcterms:created>
  <dcterms:modified xsi:type="dcterms:W3CDTF">2024-11-22T04:36:00Z</dcterms:modified>
</cp:coreProperties>
</file>